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4B" w:rsidRPr="003C6C9B" w:rsidRDefault="00195D4B" w:rsidP="003C6C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Информационное сообщение</w:t>
      </w:r>
    </w:p>
    <w:p w:rsidR="00980427" w:rsidRDefault="00195D4B" w:rsidP="003C6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 проведении Конкурса на замещение в</w:t>
      </w:r>
      <w:r w:rsidR="009804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акантной должности руководителя</w:t>
      </w:r>
    </w:p>
    <w:p w:rsidR="00601A06" w:rsidRDefault="00195D4B" w:rsidP="003C6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муниципального казенного</w:t>
      </w:r>
      <w:r w:rsidR="00601A0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общеобразовательного</w:t>
      </w:r>
      <w:r w:rsidRPr="003C6C9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</w:t>
      </w:r>
      <w:r w:rsidR="00DB3568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учрежде</w:t>
      </w:r>
      <w:r w:rsidR="00601A0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ния</w:t>
      </w:r>
    </w:p>
    <w:p w:rsidR="00980427" w:rsidRDefault="00DB3568" w:rsidP="003C6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«</w:t>
      </w:r>
      <w:r w:rsidR="00601A0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Долиновская средняя</w:t>
      </w: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школа»</w:t>
      </w:r>
    </w:p>
    <w:p w:rsidR="00195D4B" w:rsidRDefault="00195D4B" w:rsidP="003C6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Мильковского муниципального района, подведомственного Управлению образования администрации Мильковского муниципального района</w:t>
      </w:r>
    </w:p>
    <w:p w:rsidR="003C6C9B" w:rsidRPr="003C6C9B" w:rsidRDefault="003C6C9B" w:rsidP="003C6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195D4B" w:rsidRPr="00980427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1) 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u w:val="single"/>
          <w:lang w:eastAsia="ru-RU"/>
        </w:rPr>
        <w:t>наименование, основные характеристики и сведения о местонахождении образовательной организации, в которой имеется вакантная должность руководителя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Наименование организации – муниципальное казённое </w:t>
      </w:r>
      <w:r w:rsidR="00601A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общеобразовательное учреждение</w:t>
      </w:r>
      <w:r w:rsidR="00DB356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«</w:t>
      </w:r>
      <w:r w:rsidR="00601A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Долиновская средняя</w:t>
      </w:r>
      <w:r w:rsidR="00DB356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школа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» (далее </w:t>
      </w:r>
      <w:r w:rsid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– </w:t>
      </w:r>
      <w:r w:rsidR="00601A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МКОУ ДСШ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),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Местонахождение образовательной организации – </w:t>
      </w:r>
      <w:proofErr w:type="gram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</w:t>
      </w:r>
      <w:proofErr w:type="gram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. </w:t>
      </w:r>
      <w:proofErr w:type="gramStart"/>
      <w:r w:rsidR="00601A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Долиновка</w:t>
      </w:r>
      <w:proofErr w:type="gram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</w:t>
      </w:r>
      <w:r w:rsidR="00601A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пер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. </w:t>
      </w:r>
      <w:r w:rsidR="00601A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Геологический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дом </w:t>
      </w:r>
      <w:r w:rsidR="00601A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Основные характеристики образовательной организации: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1) </w:t>
      </w:r>
      <w:r w:rsidR="00601A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МКОУ РДДТ</w:t>
      </w:r>
      <w:r w:rsidR="00DB3568"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функционирует в режиме пятидневной рабочей недели полного (</w:t>
      </w:r>
      <w:r w:rsidR="00DB356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-часового) рабочего дня. Ежедневный график работы с </w:t>
      </w:r>
      <w:r w:rsidR="00601A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</w:t>
      </w:r>
      <w:r w:rsidR="00DB356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.00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до </w:t>
      </w:r>
      <w:r w:rsidR="00DB356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</w:t>
      </w:r>
      <w:r w:rsidR="00601A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</w:t>
      </w:r>
      <w:r w:rsidR="00DB356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.00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2) количество детей в </w:t>
      </w:r>
      <w:r w:rsidR="00601A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МКОУ ДСШ</w:t>
      </w:r>
      <w:r w:rsidR="00DB3568"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</w:t>
      </w:r>
      <w:r w:rsidR="00601A0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человек;</w:t>
      </w:r>
    </w:p>
    <w:p w:rsidR="00195D4B" w:rsidRPr="003C6C9B" w:rsidRDefault="00601A06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="00195D4B"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 количество педагогов – 1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="00195D4B"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человек;</w:t>
      </w:r>
    </w:p>
    <w:p w:rsidR="00195D4B" w:rsidRPr="003C6C9B" w:rsidRDefault="00601A06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</w:t>
      </w:r>
      <w:r w:rsidR="00195D4B"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) обслуживающий персонал - </w:t>
      </w:r>
      <w:r w:rsidR="007F128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</w:t>
      </w:r>
      <w:r w:rsidR="00195D4B"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человек.</w:t>
      </w:r>
    </w:p>
    <w:p w:rsidR="00195D4B" w:rsidRPr="00980427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2) 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u w:val="single"/>
          <w:lang w:eastAsia="ru-RU"/>
        </w:rPr>
        <w:t>требования, предъявляемые к Кандидату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Требования к образованию</w:t>
      </w:r>
      <w:r w:rsidR="00F863FF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и стажу</w:t>
      </w:r>
      <w:r w:rsidRPr="003C6C9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:</w:t>
      </w:r>
    </w:p>
    <w:p w:rsidR="00F863FF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</w:t>
      </w:r>
      <w:r w:rsidR="00F863F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ысшее профессиональное образование </w:t>
      </w:r>
      <w:r w:rsidR="007875B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по направлениям подготовки </w:t>
      </w:r>
      <w:r w:rsidR="007875B8"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«Государственное и муниципальное управление», «Менеджмент», «Управл</w:t>
      </w:r>
      <w:bookmarkStart w:id="0" w:name="_GoBack"/>
      <w:bookmarkEnd w:id="0"/>
      <w:r w:rsidR="007875B8"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ение персоналом»</w:t>
      </w:r>
      <w:r w:rsidR="00F863F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и </w:t>
      </w:r>
      <w:r w:rsidR="00F863F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стаж работы на педагогических должностях не менее 5 лет,</w:t>
      </w:r>
    </w:p>
    <w:p w:rsidR="00F863FF" w:rsidRDefault="00F863FF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или</w:t>
      </w:r>
    </w:p>
    <w:p w:rsidR="00195D4B" w:rsidRPr="003C6C9B" w:rsidRDefault="00F863FF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 высшее 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в области государственного и муниципального управления или менеджмента и экономики и стаж работы на педагогических или руководящих должностях - не менее 5 лет.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195D4B" w:rsidRPr="00F863FF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F863FF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Должен знать: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приоритетные направления развития образовательной системы Российской Федерации;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законы и иные нормативные правовые акты, регламентирующие образовательную, физкультурно-спортивную деятельность;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 </w:t>
      </w:r>
      <w:hyperlink r:id="rId5" w:history="1">
        <w:r w:rsidRPr="003C6C9B">
          <w:rPr>
            <w:rFonts w:ascii="Times New Roman" w:eastAsia="Times New Roman" w:hAnsi="Times New Roman" w:cs="Times New Roman"/>
            <w:b/>
            <w:bCs/>
            <w:color w:val="1759B4"/>
            <w:sz w:val="24"/>
            <w:szCs w:val="24"/>
            <w:u w:val="single"/>
            <w:lang w:eastAsia="ru-RU"/>
          </w:rPr>
          <w:t>Конвенцию</w:t>
        </w:r>
      </w:hyperlink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о правах ребёнка;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педагогику; достижения современной психолого-педагогической науки и практики;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психологию; основы физиологии, гигиены;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теорию и методы управления образовательными системами;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компетентностного</w:t>
      </w:r>
      <w:proofErr w:type="spell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подхода, развивающего обучения;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методы убеждения, аргументации своей позиции, установления контактов с детьми разного возраста, их родителями (законными представителями), коллегами по работе;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технологии диагностики причин конфликтных ситуаций, их профилактики и разрешения;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основы экономики, социологии;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способы организации финансово-хозяйственной деятельности образовательного учреждения;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 </w:t>
      </w:r>
      <w:hyperlink r:id="rId6" w:history="1">
        <w:r w:rsidRPr="003C6C9B">
          <w:rPr>
            <w:rFonts w:ascii="Times New Roman" w:eastAsia="Times New Roman" w:hAnsi="Times New Roman" w:cs="Times New Roman"/>
            <w:b/>
            <w:bCs/>
            <w:color w:val="1759B4"/>
            <w:sz w:val="24"/>
            <w:szCs w:val="24"/>
            <w:u w:val="single"/>
            <w:lang w:eastAsia="ru-RU"/>
          </w:rPr>
          <w:t>гражданское</w:t>
        </w:r>
      </w:hyperlink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 </w:t>
      </w:r>
      <w:hyperlink r:id="rId7" w:history="1">
        <w:r w:rsidRPr="003C6C9B">
          <w:rPr>
            <w:rFonts w:ascii="Times New Roman" w:eastAsia="Times New Roman" w:hAnsi="Times New Roman" w:cs="Times New Roman"/>
            <w:b/>
            <w:bCs/>
            <w:color w:val="1759B4"/>
            <w:sz w:val="24"/>
            <w:szCs w:val="24"/>
            <w:u w:val="single"/>
            <w:lang w:eastAsia="ru-RU"/>
          </w:rPr>
          <w:t>административное</w:t>
        </w:r>
      </w:hyperlink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 </w:t>
      </w:r>
      <w:hyperlink r:id="rId8" w:history="1">
        <w:r w:rsidRPr="003C6C9B">
          <w:rPr>
            <w:rFonts w:ascii="Times New Roman" w:eastAsia="Times New Roman" w:hAnsi="Times New Roman" w:cs="Times New Roman"/>
            <w:b/>
            <w:bCs/>
            <w:color w:val="1759B4"/>
            <w:sz w:val="24"/>
            <w:szCs w:val="24"/>
            <w:u w:val="single"/>
            <w:lang w:eastAsia="ru-RU"/>
          </w:rPr>
          <w:t>трудовое</w:t>
        </w:r>
      </w:hyperlink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 </w:t>
      </w:r>
      <w:hyperlink r:id="rId9" w:history="1">
        <w:r w:rsidRPr="003C6C9B">
          <w:rPr>
            <w:rFonts w:ascii="Times New Roman" w:eastAsia="Times New Roman" w:hAnsi="Times New Roman" w:cs="Times New Roman"/>
            <w:b/>
            <w:bCs/>
            <w:color w:val="1759B4"/>
            <w:sz w:val="24"/>
            <w:szCs w:val="24"/>
            <w:u w:val="single"/>
            <w:lang w:eastAsia="ru-RU"/>
          </w:rPr>
          <w:t>бюджетное</w:t>
        </w:r>
      </w:hyperlink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 </w:t>
      </w:r>
      <w:hyperlink r:id="rId10" w:history="1">
        <w:r w:rsidRPr="003C6C9B">
          <w:rPr>
            <w:rFonts w:ascii="Times New Roman" w:eastAsia="Times New Roman" w:hAnsi="Times New Roman" w:cs="Times New Roman"/>
            <w:b/>
            <w:bCs/>
            <w:color w:val="1759B4"/>
            <w:sz w:val="24"/>
            <w:szCs w:val="24"/>
            <w:u w:val="single"/>
            <w:lang w:eastAsia="ru-RU"/>
          </w:rPr>
          <w:t>налоговое законодательство</w:t>
        </w:r>
      </w:hyperlink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в части, касающейся регулирования деятельности образовательных учреждений и органов управления образованием различных уровней;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основы менеджмента, управления персоналом;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основы управления проектами;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правила внутреннего трудового распорядка образовательного учреждения;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правила по охране труда и пожарной безопасности.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lastRenderedPageBreak/>
        <w:t>Требование к должности «руководитель»: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Обеспечивает системную воспитательно-образовательную и административно-хозяйственную работу образовательного учреждения.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Обеспечивает реализацию федеральных государственных требований.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Формирует контингенты детей, обеспечивает охрану их жизни и здоровья во время воспитательно-образовательного процесса, соблюдение прав и свобод детей и работников образовательного учреждения в установленном законодательством Российской Федерации порядке.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Обеспечивает объективность оценки качества образования детей в образовательном учреждении.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Совместно с органами самоуправления образовательного учреждения и общественными организациями (в рамках их компетенций)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устава и правил внутреннего трудового распорядка образовательного учреждения.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 пределах своих полномочий распоряжается бюджетными средствами, обеспечивает результативность и эффективность их использования.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 пределах установленных средств формирует фонд оплаты труда с разделением его на базовую и стимулирующую часть.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Утверждает структуру и штатное расписание образовательного учреждения.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Решает кадровые, административные, финансовые, хозяйственные и иные вопросы в соответствии с уставом образовательного учреждения.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Осуществляет подбор и расстановку кадров.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Создает условия для непрерывного повышения квалификации работников.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Принимает меры по обеспечению безопасности и условий труда, соответствующих требованиям охраны труда.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- Создаёт условия, обеспечивающие участие работников в управлении образовательным учреждением.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учётом мнения представительного органа работников.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Координирует и контролирует работу структурных подразделений, педагогических и других работников образовательного учреждения.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представителями), гражданами.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Представляет образовательное учреждение в государственных, муниципальных, общественных и иных органах, учреждениях, иных организациях.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Содействует деятельности педагогических организаций, методических, общественных объединений.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Обеспечивает учёт, сохранность и пополнение учебно-материальной базы, соблюдение правил санитарно-гигиенического режима и охраны труда, учёт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Обеспечивает представление учредителю ежегодного отчёта о поступлении, расходовании финансовых и материальных средств и публичного отчёта о деятельности образовательного учреждения в целом.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Выполняет правила по охране труда и пожарной безопасности.</w:t>
      </w:r>
    </w:p>
    <w:p w:rsidR="00195D4B" w:rsidRPr="00F863FF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F863FF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3) </w:t>
      </w:r>
      <w:r w:rsidRPr="00F863FF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u w:val="single"/>
          <w:lang w:eastAsia="ru-RU"/>
        </w:rPr>
        <w:t>дата и время (час, минуты) начала и окончания приёма заявлений от Кандидатов</w:t>
      </w:r>
      <w:r w:rsidRPr="00F863FF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Дата и время начала приёма заявлений от Кандидатов – </w:t>
      </w:r>
      <w:r w:rsidR="0098042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16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98042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октября</w:t>
      </w:r>
      <w:r w:rsidR="00E80BD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201</w:t>
      </w:r>
      <w:r w:rsidR="0098042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 с 09.00 по местному времени.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Дата и время окончания приёма заявлений от Кандидатов – </w:t>
      </w:r>
      <w:r w:rsidR="0098042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16 ноября </w:t>
      </w:r>
      <w:r w:rsidR="00A8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201</w:t>
      </w:r>
      <w:r w:rsidR="0098042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 до 17.00 по местному времени.</w:t>
      </w:r>
    </w:p>
    <w:p w:rsidR="00195D4B" w:rsidRPr="00980427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4) 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u w:val="single"/>
          <w:lang w:eastAsia="ru-RU"/>
        </w:rPr>
        <w:t>адрес места приёма заявлений и документов Кандидатов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Документы представляются по адресу: с. Мильково, ул. Комарова, 1, Управление образования администрации Мильковского муниципального района, </w:t>
      </w:r>
      <w:proofErr w:type="spell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каб</w:t>
      </w:r>
      <w:proofErr w:type="spell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 2, понедельник-четверг с 14.00 до 17.00 пятница с 09.00 до 13.00. Телефон для справок (415-33) 2-13-64.</w:t>
      </w:r>
    </w:p>
    <w:p w:rsidR="00195D4B" w:rsidRPr="00980427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5) 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u w:val="single"/>
          <w:lang w:eastAsia="ru-RU"/>
        </w:rPr>
        <w:t>форма заявления и перечень документов, подаваемых Кандидатами для участия в Конкурсе, требования к их оформлению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Граждане, изъявившие желание участвовать в Конкурсе, представляют в Конкурсную комиссию Управления образования администрации Мильковского муниципального района следующие документы: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1) личное заявление с указанием формы участия - очная или заочная (заочная только для граждан, проживающих за пределами Камчатского края) по форме;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2) копию паспорта или заменяющего его документа (соответствующий документ предъявляется лично по прибытии на Конкурс);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3) копии документов, подтверждающие необходимое профессиональное образование, стаж работы и квалификацию, заверенные в установленном порядке;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4) заверенную в установленном порядке копию трудовой книжки;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5) личный листок по учету кадров, фотографию 3x4 см;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6) копии документов о дополнительном профессиональном образовании, о присвоении ученой степени, ученого звания, заверенные в установленном порядке (по желанию Кандидата);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7) заверенную собственноручно программу развития образовательного учреждения, оформленную в соответствии с требованиями, установленными пунктом 2.6 настоящего Положения;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8) мотивационное письмо о занятии вакантной должности руководителя образовательного учреждения (форма свободная);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9) согласие на обработку персональных данных по форме;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10)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преследования, по форме, установленной законодательством Российской Федерации;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11) медицинскую справку по форме, установленной законодательством Российской Федерации;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12) рекомендательные письма при очном участии - по желанию Кандидата, при заочном участии – в обязательном порядке.</w:t>
      </w:r>
    </w:p>
    <w:p w:rsidR="00195D4B" w:rsidRPr="00980427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6) 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u w:val="single"/>
          <w:lang w:eastAsia="ru-RU"/>
        </w:rPr>
        <w:t>дата, время и место проведения Конкурса с указанием времени начала работы Конкурсной комиссии и подведения итогов Конкурса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Дата проведения Конкурса – </w:t>
      </w:r>
      <w:r w:rsidR="0098042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98042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ноября</w:t>
      </w:r>
      <w:r w:rsidR="00E80BD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201</w:t>
      </w:r>
      <w:r w:rsidR="0098042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Время начала работы Конкурсной комиссии – 15.00 по местному времени.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Место проведения и подведения итогов Конкурса - Конкурс проводится по адресу: с. Мильково, ул. Комарова, 1, Управление образования администрации Мильковского муниципального района.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Время подведения итогов Конкурса – 2</w:t>
      </w:r>
      <w:r w:rsidR="0098042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0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98042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ноября 2017 года.</w:t>
      </w:r>
    </w:p>
    <w:p w:rsidR="00195D4B" w:rsidRPr="00980427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7) 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u w:val="single"/>
          <w:lang w:eastAsia="ru-RU"/>
        </w:rPr>
        <w:t>адрес, телефоны, по которым Кандидаты могут получить консультации о порядке оформления документов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Адрес: с. Мильково, ул. Комарова, 1, Управление образования администрации Мильковского муниципального района, </w:t>
      </w:r>
      <w:proofErr w:type="spell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каб</w:t>
      </w:r>
      <w:proofErr w:type="spell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 2, с 14.00 до 17.00.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Телефон для справок (415-33) 2-13-64.</w:t>
      </w:r>
    </w:p>
    <w:p w:rsidR="00195D4B" w:rsidRPr="00980427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8) 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u w:val="single"/>
          <w:lang w:eastAsia="ru-RU"/>
        </w:rPr>
        <w:t>порядок определения победителя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Очная форма проведения Конкурса: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Конкурс проводится в один этап и состоит из собеседования с Кандидатом и представления им Программы.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Личные и деловые качества Кандидатов, их способности осуществлять руководство образовательным учреждением по любым вопросам в пределах компетенции руководителя образовательного учреждения оцениваются Конкурсной комиссией по десятибалльной системе с занесением результатов в оценочный лист.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Программы Кандидатов оцениваются Конкурсной комиссией по следующим критериям: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1) актуальность (нацеленность на решение ключевых проблем развития образовательного учреждения);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2) </w:t>
      </w:r>
      <w:proofErr w:type="spell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прогностичность</w:t>
      </w:r>
      <w:proofErr w:type="spell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(ориентация на удовлетворение «завтрашнего» социального заказа на образование и управление образовательным учреждением, учёт изменений социальной ситуации);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3) эффективность (нацеленность на максимально возможные результаты при рациональном использовании имеющихся ресурсов);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4) реалистичность (соответствие требуемых и имеющихся материально-технических и временных ресурсов);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5)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6) проработанность (подробная и детальная проработка всех шагов деятельности по Программе);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7) управляемость (разработанный механизм управленческого сопровождения реализации Программы);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8) контролируемость (наличие максимально возможного набора индикативных показателей);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9) социальная открытость (наличие механизмов информирования участников работы и социальных партнеров);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10) культура оформления Программы (единство содержания и внешней формы Программы).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Программы Кандидатов оцениваются Конкурсной комиссией по десятибалльной системе с занесением результатов в оценочный лист.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Заочная форма проведения Конкурса: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- Конкурс проводится в один этап и состоит из собеседования с Кандидатом с использованием электронных сре</w:t>
      </w:r>
      <w:proofErr w:type="gram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дств св</w:t>
      </w:r>
      <w:proofErr w:type="gram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язи (по согласованию с Кандидатом), изучения представленных рекомендательных писем и Программы.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Личные и деловые качества Кандидатов, их способности осуществлять руководство образовательным учреждением по любым вопросам в пределах компетенции руководителя образовательного учреждения оцениваются Конкурсной комиссией по десятибалльной системе с занесением результатов в оценочный лист.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Программы Кандидатов оцениваются Конкурсной комиссией по следующим критериям: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1) актуальность (нацеленность на решение ключевых проблем развития образовательного учреждения);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2) </w:t>
      </w:r>
      <w:proofErr w:type="spell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прогностичность</w:t>
      </w:r>
      <w:proofErr w:type="spell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(ориентация на удовлетворение «завтрашнего» социального заказа на образование и управление образовательным учреждением, учёт изменений социальной ситуации);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3) эффективность (нацеленность на максимально возможные результаты при рациональном использовании имеющихся ресурсов);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4) реалистичность (соответствие требуемых и имеющихся материально-технических и временных ресурсов);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5)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6) проработанность (подробная и детальная проработка всех шагов деятельности по Программе);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7) управляемость (разработанный механизм управленческого сопровождения реализации Программы);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8) контролируемость (наличие максимально возможного набора индикативных показателей);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9) социальная открытость (наличие механизмов информирования участников работы и социальных партнеров);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10) культура оформления Программы (единство содержания и внешней формы Программы).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Программы Кандидатов оцениваются Конкурсной комиссией по десятибалльной системе с занесением результатов в оценочный лист.</w:t>
      </w:r>
    </w:p>
    <w:p w:rsidR="00195D4B" w:rsidRPr="00980427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Подведение итогов Конкурса: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Победителем Конкурса признаётся участник, набравший наибольшее количество баллов, при условии, что количество набранных им баллов превышает половину максимально возможных.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Протокол заседания Конкурсной комиссии ведётся секретарём Конкурсной комиссии и подписывается всеми присутствующими на заседании её членами.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Протокол заседания Конкурсной комиссии передаётся в Управление в день проведения Конкурса.</w:t>
      </w:r>
    </w:p>
    <w:p w:rsidR="00195D4B" w:rsidRPr="00980427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9) 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u w:val="single"/>
          <w:lang w:eastAsia="ru-RU"/>
        </w:rPr>
        <w:t>способ уведомления участников Конкурса и его победителя об итогах Конкурса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В 5-дневный срок </w:t>
      </w:r>
      <w:proofErr w:type="gram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 даты определения</w:t>
      </w:r>
      <w:proofErr w:type="gram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победителя Конкурса Кандидаты информируются в письменной форме о его результатах.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В 5-дневный срок </w:t>
      </w:r>
      <w:proofErr w:type="gram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 даты определения</w:t>
      </w:r>
      <w:proofErr w:type="gram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победителя Конкурса информационное сообщение о результатах проведения Конкурса размещается на официальном сайте администрации Мильковского муниципального района в разделе Управления и в средствах массовой информации (по согласованию).</w:t>
      </w:r>
    </w:p>
    <w:p w:rsidR="00195D4B" w:rsidRPr="00980427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10) основные условия срочного трудового договора с победителем Конкурса: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gram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Управление издаёт приказ о назначении на вакантную должность победителя Конкурса исполняющим обязанности руководителя образовательного учреждения и заключает с ним срочный трудовой договор на 6 (шесть) месяцев.</w:t>
      </w:r>
      <w:proofErr w:type="gramEnd"/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во время испытательного срока в должности исполняющего обязанности руководителя образовательного учреждения проводится: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- оказание методической и другой помощи;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прохождение курсовой подготовки (стажировки) – по возможности;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прохождение аттестации на соответствие занимаемой должности.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По окончании испытательного срока на основании заключения аттестационной комиссии Управление с </w:t>
      </w:r>
      <w:proofErr w:type="gram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исполняющим</w:t>
      </w:r>
      <w:proofErr w:type="gram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обязанности руководителя образовательного учреждения: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1) заключает трудовой договор (контракт) сроком на 5 (пять) лет, если исполняющий обязанности руководителя образовательного учреждения соответствует занимаемой должности (в соответствии с положением об аттестации на соответствие занимаемой должности);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2) не заключает трудовой договор (контракт), если исполняющий обязанности руководителя образовательного учреждения не соответствует занимаемой должности. В этом случае Конкурс на замещение вакантной должности руководителя муниципального образовательного учреждения, подведомственного Управлению образования администрации Мильковского муниципального района, проводится заново.</w:t>
      </w:r>
    </w:p>
    <w:p w:rsidR="007B5D58" w:rsidRPr="003C6C9B" w:rsidRDefault="007B5D58" w:rsidP="00980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5D58" w:rsidRPr="003C6C9B" w:rsidSect="0098042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D4B"/>
    <w:rsid w:val="00195D4B"/>
    <w:rsid w:val="003C6C9B"/>
    <w:rsid w:val="00601A06"/>
    <w:rsid w:val="006E353F"/>
    <w:rsid w:val="007875B8"/>
    <w:rsid w:val="007B5D58"/>
    <w:rsid w:val="007F1284"/>
    <w:rsid w:val="00980427"/>
    <w:rsid w:val="00A843E9"/>
    <w:rsid w:val="00DB3568"/>
    <w:rsid w:val="00E80BD4"/>
    <w:rsid w:val="00F8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58"/>
  </w:style>
  <w:style w:type="paragraph" w:styleId="3">
    <w:name w:val="heading 3"/>
    <w:basedOn w:val="a"/>
    <w:link w:val="30"/>
    <w:uiPriority w:val="9"/>
    <w:qFormat/>
    <w:rsid w:val="00195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5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5D4B"/>
  </w:style>
  <w:style w:type="character" w:styleId="a4">
    <w:name w:val="Hyperlink"/>
    <w:basedOn w:val="a0"/>
    <w:uiPriority w:val="99"/>
    <w:semiHidden/>
    <w:unhideWhenUsed/>
    <w:rsid w:val="00195D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7.1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072.100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2440422.0" TargetMode="External"/><Relationship Id="rId10" Type="http://schemas.openxmlformats.org/officeDocument/2006/relationships/hyperlink" Target="garantf1://10800200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</cp:revision>
  <cp:lastPrinted>2016-01-28T03:04:00Z</cp:lastPrinted>
  <dcterms:created xsi:type="dcterms:W3CDTF">2015-12-08T23:40:00Z</dcterms:created>
  <dcterms:modified xsi:type="dcterms:W3CDTF">2017-09-05T00:15:00Z</dcterms:modified>
</cp:coreProperties>
</file>