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E1" w:rsidRPr="00CE7509" w:rsidRDefault="00CE7509" w:rsidP="00CE7509">
      <w:pPr>
        <w:tabs>
          <w:tab w:val="left" w:pos="1701"/>
        </w:tabs>
        <w:ind w:firstLine="567"/>
        <w:jc w:val="both"/>
        <w:rPr>
          <w:rFonts w:ascii="Times New Roman" w:hAnsi="Times New Roman" w:cs="Times New Roman"/>
          <w:sz w:val="28"/>
          <w:szCs w:val="28"/>
        </w:rPr>
      </w:pPr>
      <w:proofErr w:type="gramStart"/>
      <w:r w:rsidRPr="00CE7509">
        <w:rPr>
          <w:rFonts w:ascii="Times New Roman" w:hAnsi="Times New Roman" w:cs="Times New Roman"/>
          <w:color w:val="052635"/>
          <w:sz w:val="28"/>
          <w:szCs w:val="28"/>
          <w:shd w:val="clear" w:color="auto" w:fill="FFFFFF"/>
        </w:rPr>
        <w:t>Управление образования администрации Мильковского муниципального района (далее - Управление образования) разъясняет, что до подачи документов на Конкурс на замещение вакантной должности руководителя муниципального образовательного учреждения, подведомственного Управлению образования, необходимо подать документы на аттестацию на замещение вакантной должности руководителя муниципального образовательного учреждения, подведомственного Управлению образования администрации Мильковского муниципального района, согласно Приказу Управления образования № 22 - О от 10.02.2015 г., размещённого на сайте Администрации</w:t>
      </w:r>
      <w:proofErr w:type="gramEnd"/>
      <w:r w:rsidRPr="00CE7509">
        <w:rPr>
          <w:rFonts w:ascii="Times New Roman" w:hAnsi="Times New Roman" w:cs="Times New Roman"/>
          <w:color w:val="052635"/>
          <w:sz w:val="28"/>
          <w:szCs w:val="28"/>
          <w:shd w:val="clear" w:color="auto" w:fill="FFFFFF"/>
        </w:rPr>
        <w:t xml:space="preserve"> Мильковского муниципального района, в разделе Образование, в нормативных документах (http://milkovoadm.ru/about/struktura/school/nd.php)</w:t>
      </w:r>
    </w:p>
    <w:sectPr w:rsidR="00403BE1" w:rsidRPr="00CE7509" w:rsidSect="00403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E7509"/>
    <w:rsid w:val="00403BE1"/>
    <w:rsid w:val="00CE7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B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Company>office 2007 rus ent:</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2015-12-08T23:16:00Z</dcterms:created>
  <dcterms:modified xsi:type="dcterms:W3CDTF">2015-12-08T23:16:00Z</dcterms:modified>
</cp:coreProperties>
</file>